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b w:val="0"/>
          <w:sz w:val="24"/>
        </w:rPr>
      </w:pPr>
      <w:r>
        <w:rPr/>
        <w:pict>
          <v:group style="position:absolute;margin-left:0pt;margin-top:.000215pt;width:148.85pt;height:64.5pt;mso-position-horizontal-relative:page;mso-position-vertical-relative:page;z-index:-251940864" coordorigin="0,0" coordsize="2977,1290">
            <v:shape style="position:absolute;left:0;top:0;width:2977;height:1290" coordorigin="0,0" coordsize="2977,1290" path="m2934,0l0,0,0,1290,2934,1290,2950,1286,2964,1277,2973,1264,2976,1247,2976,43,2973,26,2964,12,2950,3,2934,0xe" filled="true" fillcolor="#f26522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2977;height:1290" type="#_x0000_t202" filled="false" stroked="false">
              <v:textbox inset="0,0,0,0">
                <w:txbxContent>
                  <w:p>
                    <w:pPr>
                      <w:spacing w:before="415"/>
                      <w:ind w:left="572" w:right="0" w:firstLine="0"/>
                      <w:jc w:val="left"/>
                      <w:rPr>
                        <w:rFonts w:ascii="Gotham-Thin"/>
                        <w:sz w:val="60"/>
                      </w:rPr>
                    </w:pPr>
                    <w:r>
                      <w:rPr>
                        <w:rFonts w:ascii="Gotham-Book"/>
                        <w:color w:val="FFFFFF"/>
                        <w:sz w:val="36"/>
                        <w:u w:val="single" w:color="231F20"/>
                      </w:rPr>
                      <w:t>ANEXO </w:t>
                    </w:r>
                    <w:r>
                      <w:rPr>
                        <w:rFonts w:ascii="Gotham-Thin"/>
                        <w:color w:val="FFFFFF"/>
                        <w:sz w:val="60"/>
                        <w:u w:val="single" w:color="231F20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line="252" w:lineRule="auto" w:before="248"/>
        <w:ind w:left="2065" w:right="991" w:firstLine="0"/>
        <w:jc w:val="left"/>
        <w:rPr>
          <w:rFonts w:ascii="ApexSansBookT" w:hAnsi="ApexSansBookT"/>
          <w:sz w:val="72"/>
        </w:rPr>
      </w:pPr>
      <w:r>
        <w:rPr>
          <w:rFonts w:ascii="ApexSansBookT" w:hAnsi="ApexSansBookT"/>
          <w:color w:val="005B96"/>
          <w:sz w:val="72"/>
        </w:rPr>
        <w:t>Cronograma Día D </w:t>
      </w:r>
      <w:r>
        <w:rPr>
          <w:rFonts w:ascii="ApexSansBookT" w:hAnsi="ApexSansBookT"/>
          <w:color w:val="F26522"/>
          <w:sz w:val="72"/>
        </w:rPr>
        <w:t>3ª sesión</w:t>
      </w:r>
    </w:p>
    <w:p>
      <w:pPr>
        <w:spacing w:before="1"/>
        <w:ind w:left="2065" w:right="0" w:firstLine="0"/>
        <w:jc w:val="left"/>
        <w:rPr>
          <w:rFonts w:ascii="Gotham" w:hAnsi="Gotham"/>
          <w:b/>
          <w:sz w:val="28"/>
        </w:rPr>
      </w:pPr>
      <w:r>
        <w:rPr>
          <w:rFonts w:ascii="Gotham" w:hAnsi="Gotham"/>
          <w:b/>
          <w:color w:val="819FC6"/>
          <w:sz w:val="28"/>
        </w:rPr>
        <w:t>Deures Sessió 3</w:t>
      </w:r>
    </w:p>
    <w:p>
      <w:pPr>
        <w:pStyle w:val="BodyText"/>
        <w:rPr>
          <w:rFonts w:ascii="Gotham"/>
          <w:sz w:val="30"/>
        </w:rPr>
      </w:pPr>
    </w:p>
    <w:p>
      <w:pPr>
        <w:pStyle w:val="BodyText"/>
        <w:spacing w:before="2"/>
        <w:rPr>
          <w:rFonts w:ascii="Gotham"/>
          <w:sz w:val="28"/>
        </w:rPr>
      </w:pPr>
    </w:p>
    <w:p>
      <w:pPr>
        <w:spacing w:before="0"/>
        <w:ind w:left="104" w:right="0" w:firstLine="0"/>
        <w:jc w:val="left"/>
        <w:rPr>
          <w:rFonts w:ascii="Arial Black"/>
          <w:b/>
          <w:sz w:val="72"/>
        </w:rPr>
      </w:pPr>
      <w:r>
        <w:rPr>
          <w:rFonts w:ascii="Arial Black"/>
          <w:b/>
          <w:color w:val="231F20"/>
          <w:sz w:val="72"/>
        </w:rPr>
        <w:t>CAP</w:t>
      </w:r>
    </w:p>
    <w:p>
      <w:pPr>
        <w:pStyle w:val="BodyText"/>
        <w:spacing w:before="5"/>
        <w:rPr>
          <w:rFonts w:ascii="Arial Black"/>
          <w:sz w:val="4"/>
        </w:rPr>
      </w:pPr>
    </w:p>
    <w:tbl>
      <w:tblPr>
        <w:tblW w:w="0" w:type="auto"/>
        <w:jc w:val="left"/>
        <w:tblInd w:w="111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1700"/>
        <w:gridCol w:w="1133"/>
        <w:gridCol w:w="1133"/>
        <w:gridCol w:w="1133"/>
        <w:gridCol w:w="1133"/>
      </w:tblGrid>
      <w:tr>
        <w:trPr>
          <w:trHeight w:val="948" w:hRule="atLeast"/>
        </w:trPr>
        <w:tc>
          <w:tcPr>
            <w:tcW w:w="3061" w:type="dxa"/>
            <w:tcBorders>
              <w:top w:val="nil"/>
              <w:left w:val="nil"/>
            </w:tcBorders>
            <w:shd w:val="clear" w:color="auto" w:fill="B2C2DB"/>
          </w:tcPr>
          <w:p>
            <w:pPr>
              <w:pStyle w:val="TableParagraph"/>
              <w:spacing w:before="11"/>
              <w:rPr>
                <w:rFonts w:ascii="Arial Black"/>
                <w:b/>
                <w:sz w:val="26"/>
              </w:rPr>
            </w:pPr>
          </w:p>
          <w:p>
            <w:pPr>
              <w:pStyle w:val="TableParagraph"/>
              <w:ind w:left="113"/>
              <w:rPr>
                <w:rFonts w:ascii="ApexSansBoldT"/>
                <w:b/>
                <w:sz w:val="24"/>
              </w:rPr>
            </w:pPr>
            <w:r>
              <w:rPr>
                <w:rFonts w:ascii="ApexSansBoldT"/>
                <w:b/>
                <w:color w:val="005B96"/>
                <w:sz w:val="24"/>
              </w:rPr>
              <w:t>Sesiones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B2C2DB"/>
          </w:tcPr>
          <w:p>
            <w:pPr>
              <w:pStyle w:val="TableParagraph"/>
              <w:spacing w:before="11"/>
              <w:rPr>
                <w:rFonts w:ascii="Arial Black"/>
                <w:b/>
                <w:sz w:val="26"/>
              </w:rPr>
            </w:pPr>
          </w:p>
          <w:p>
            <w:pPr>
              <w:pStyle w:val="TableParagraph"/>
              <w:ind w:left="515"/>
              <w:rPr>
                <w:rFonts w:ascii="ApexSansBoldT"/>
                <w:b/>
                <w:sz w:val="24"/>
              </w:rPr>
            </w:pPr>
            <w:r>
              <w:rPr>
                <w:rFonts w:ascii="ApexSansBoldT"/>
                <w:b/>
                <w:color w:val="005B96"/>
                <w:sz w:val="24"/>
              </w:rPr>
              <w:t>Fecha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B2C2DB"/>
          </w:tcPr>
          <w:p>
            <w:pPr>
              <w:pStyle w:val="TableParagraph"/>
              <w:spacing w:before="11"/>
              <w:rPr>
                <w:rFonts w:ascii="Arial Black"/>
                <w:b/>
                <w:sz w:val="26"/>
              </w:rPr>
            </w:pPr>
          </w:p>
          <w:p>
            <w:pPr>
              <w:pStyle w:val="TableParagraph"/>
              <w:ind w:left="296"/>
              <w:rPr>
                <w:rFonts w:ascii="ApexSansBoldT"/>
                <w:b/>
                <w:sz w:val="24"/>
              </w:rPr>
            </w:pPr>
            <w:r>
              <w:rPr>
                <w:rFonts w:ascii="ApexSansBoldT"/>
                <w:b/>
                <w:color w:val="005B96"/>
                <w:sz w:val="24"/>
              </w:rPr>
              <w:t>Hora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B2C2DB"/>
          </w:tcPr>
          <w:p>
            <w:pPr>
              <w:pStyle w:val="TableParagraph"/>
              <w:spacing w:before="11"/>
              <w:rPr>
                <w:rFonts w:ascii="Arial Black"/>
                <w:b/>
                <w:sz w:val="26"/>
              </w:rPr>
            </w:pPr>
          </w:p>
          <w:p>
            <w:pPr>
              <w:pStyle w:val="TableParagraph"/>
              <w:ind w:left="375" w:right="371"/>
              <w:jc w:val="center"/>
              <w:rPr>
                <w:rFonts w:ascii="ApexSansBoldT"/>
                <w:b/>
                <w:sz w:val="24"/>
              </w:rPr>
            </w:pPr>
            <w:r>
              <w:rPr>
                <w:rFonts w:ascii="ApexSansBoldT"/>
                <w:b/>
                <w:color w:val="005B96"/>
                <w:sz w:val="24"/>
              </w:rPr>
              <w:t>CO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B2C2DB"/>
          </w:tcPr>
          <w:p>
            <w:pPr>
              <w:pStyle w:val="TableParagraph"/>
              <w:spacing w:before="11"/>
              <w:rPr>
                <w:rFonts w:ascii="Arial Black"/>
                <w:b/>
                <w:sz w:val="26"/>
              </w:rPr>
            </w:pPr>
          </w:p>
          <w:p>
            <w:pPr>
              <w:pStyle w:val="TableParagraph"/>
              <w:ind w:left="294"/>
              <w:rPr>
                <w:rFonts w:ascii="ApexSansBoldT"/>
                <w:b/>
                <w:sz w:val="24"/>
              </w:rPr>
            </w:pPr>
            <w:r>
              <w:rPr>
                <w:rFonts w:ascii="ApexSansBoldT"/>
                <w:b/>
                <w:color w:val="005B96"/>
                <w:sz w:val="24"/>
              </w:rPr>
              <w:t>Peso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B2C2DB"/>
          </w:tcPr>
          <w:p>
            <w:pPr>
              <w:pStyle w:val="TableParagraph"/>
              <w:spacing w:before="11"/>
              <w:rPr>
                <w:rFonts w:ascii="Arial Black"/>
                <w:b/>
                <w:sz w:val="26"/>
              </w:rPr>
            </w:pPr>
          </w:p>
          <w:p>
            <w:pPr>
              <w:pStyle w:val="TableParagraph"/>
              <w:ind w:left="362" w:right="371"/>
              <w:jc w:val="center"/>
              <w:rPr>
                <w:rFonts w:ascii="ApexSansBoldT"/>
                <w:b/>
                <w:sz w:val="24"/>
              </w:rPr>
            </w:pPr>
            <w:r>
              <w:rPr>
                <w:rFonts w:ascii="ApexSansBoldT"/>
                <w:b/>
                <w:color w:val="005B96"/>
                <w:sz w:val="24"/>
              </w:rPr>
              <w:t>TA</w:t>
            </w: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D0ECFB"/>
          </w:tcPr>
          <w:p>
            <w:pPr>
              <w:pStyle w:val="TableParagraph"/>
              <w:spacing w:before="9"/>
              <w:rPr>
                <w:rFonts w:ascii="Arial Black"/>
                <w:b/>
                <w:sz w:val="27"/>
              </w:rPr>
            </w:pPr>
          </w:p>
          <w:p>
            <w:pPr>
              <w:pStyle w:val="TableParagraph"/>
              <w:ind w:left="113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color w:val="005B96"/>
                <w:sz w:val="20"/>
              </w:rPr>
              <w:t>¡PREPÁRATE!</w:t>
            </w:r>
          </w:p>
        </w:tc>
        <w:tc>
          <w:tcPr>
            <w:tcW w:w="1700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FBE3BD"/>
          </w:tcPr>
          <w:p>
            <w:pPr>
              <w:pStyle w:val="TableParagraph"/>
              <w:spacing w:before="1"/>
              <w:rPr>
                <w:rFonts w:ascii="Arial Black"/>
                <w:b/>
                <w:sz w:val="25"/>
              </w:rPr>
            </w:pPr>
          </w:p>
          <w:p>
            <w:pPr>
              <w:pStyle w:val="TableParagraph"/>
              <w:ind w:left="113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color w:val="005B96"/>
                <w:sz w:val="20"/>
              </w:rPr>
              <w:t>¡DECÍDETE!</w:t>
            </w:r>
          </w:p>
        </w:tc>
        <w:tc>
          <w:tcPr>
            <w:tcW w:w="1700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D0ECFB"/>
          </w:tcPr>
          <w:p>
            <w:pPr>
              <w:pStyle w:val="TableParagraph"/>
              <w:spacing w:before="6"/>
              <w:rPr>
                <w:rFonts w:ascii="Arial Black"/>
                <w:b/>
                <w:sz w:val="18"/>
              </w:rPr>
            </w:pPr>
          </w:p>
          <w:p>
            <w:pPr>
              <w:pStyle w:val="TableParagraph"/>
              <w:ind w:left="113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color w:val="005B96"/>
                <w:sz w:val="20"/>
              </w:rPr>
              <w:t>DÍA D* Y RELAJACIÓN</w:t>
            </w:r>
          </w:p>
          <w:p>
            <w:pPr>
              <w:pStyle w:val="TableParagraph"/>
              <w:spacing w:before="59"/>
              <w:ind w:left="113"/>
              <w:rPr>
                <w:rFonts w:ascii="ApexSansBookT" w:hAnsi="ApexSansBookT"/>
                <w:sz w:val="20"/>
              </w:rPr>
            </w:pPr>
            <w:r>
              <w:rPr>
                <w:rFonts w:ascii="ApexSansBookT" w:hAnsi="ApexSansBookT"/>
                <w:color w:val="231F20"/>
                <w:sz w:val="20"/>
              </w:rPr>
              <w:t>*Primer día sin fumar</w:t>
            </w:r>
          </w:p>
        </w:tc>
        <w:tc>
          <w:tcPr>
            <w:tcW w:w="1700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FBE3BD"/>
          </w:tcPr>
          <w:p>
            <w:pPr>
              <w:pStyle w:val="TableParagraph"/>
              <w:spacing w:before="10"/>
              <w:rPr>
                <w:rFonts w:ascii="Arial Black"/>
                <w:b/>
                <w:sz w:val="17"/>
              </w:rPr>
            </w:pPr>
          </w:p>
          <w:p>
            <w:pPr>
              <w:pStyle w:val="TableParagraph"/>
              <w:spacing w:line="336" w:lineRule="auto"/>
              <w:ind w:left="113" w:right="1171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color w:val="005B96"/>
                <w:sz w:val="20"/>
              </w:rPr>
              <w:t>ALIMENTACIÓN Y EJERCICIO</w:t>
            </w:r>
          </w:p>
        </w:tc>
        <w:tc>
          <w:tcPr>
            <w:tcW w:w="1700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rPr>
                <w:rFonts w:ascii="Arial Black"/>
                <w:b/>
                <w:sz w:val="18"/>
              </w:rPr>
            </w:pPr>
          </w:p>
          <w:p>
            <w:pPr>
              <w:pStyle w:val="TableParagraph"/>
              <w:spacing w:before="148"/>
              <w:ind w:left="113"/>
              <w:rPr>
                <w:sz w:val="17"/>
              </w:rPr>
            </w:pPr>
            <w:r>
              <w:rPr>
                <w:color w:val="231F20"/>
                <w:sz w:val="17"/>
              </w:rPr>
              <w:t>PREVENCIÓN DE RECAÍDAS</w:t>
            </w:r>
          </w:p>
        </w:tc>
        <w:tc>
          <w:tcPr>
            <w:tcW w:w="1700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rPr>
                <w:rFonts w:ascii="Arial Black"/>
                <w:b/>
                <w:sz w:val="18"/>
              </w:rPr>
            </w:pPr>
          </w:p>
          <w:p>
            <w:pPr>
              <w:pStyle w:val="TableParagraph"/>
              <w:spacing w:before="148"/>
              <w:ind w:left="113"/>
              <w:rPr>
                <w:sz w:val="17"/>
              </w:rPr>
            </w:pPr>
            <w:r>
              <w:rPr>
                <w:color w:val="231F20"/>
                <w:sz w:val="17"/>
              </w:rPr>
              <w:t>PREVENCIÓN DE RECAÍDAS</w:t>
            </w:r>
          </w:p>
        </w:tc>
        <w:tc>
          <w:tcPr>
            <w:tcW w:w="1700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rPr>
                <w:rFonts w:ascii="Arial Black"/>
                <w:b/>
                <w:sz w:val="18"/>
              </w:rPr>
            </w:pPr>
          </w:p>
          <w:p>
            <w:pPr>
              <w:pStyle w:val="TableParagraph"/>
              <w:spacing w:before="148"/>
              <w:ind w:left="113"/>
              <w:rPr>
                <w:sz w:val="17"/>
              </w:rPr>
            </w:pPr>
            <w:r>
              <w:rPr>
                <w:color w:val="231F20"/>
                <w:sz w:val="17"/>
              </w:rPr>
              <w:t>PREVENCIÓN DE RECAÍDAS</w:t>
            </w:r>
          </w:p>
        </w:tc>
        <w:tc>
          <w:tcPr>
            <w:tcW w:w="1700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rPr>
                <w:rFonts w:ascii="Arial Black"/>
                <w:b/>
                <w:sz w:val="18"/>
              </w:rPr>
            </w:pPr>
          </w:p>
          <w:p>
            <w:pPr>
              <w:pStyle w:val="TableParagraph"/>
              <w:spacing w:before="148"/>
              <w:ind w:left="113"/>
              <w:rPr>
                <w:sz w:val="17"/>
              </w:rPr>
            </w:pPr>
            <w:r>
              <w:rPr>
                <w:color w:val="231F20"/>
                <w:sz w:val="17"/>
              </w:rPr>
              <w:t>PREVENCIÓN DE RECAÍDAS</w:t>
            </w:r>
          </w:p>
        </w:tc>
        <w:tc>
          <w:tcPr>
            <w:tcW w:w="1700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rPr>
                <w:rFonts w:ascii="Arial Black"/>
                <w:b/>
                <w:sz w:val="18"/>
              </w:rPr>
            </w:pPr>
          </w:p>
          <w:p>
            <w:pPr>
              <w:pStyle w:val="TableParagraph"/>
              <w:spacing w:before="148"/>
              <w:ind w:left="113"/>
              <w:rPr>
                <w:sz w:val="17"/>
              </w:rPr>
            </w:pPr>
            <w:r>
              <w:rPr>
                <w:color w:val="231F20"/>
                <w:sz w:val="17"/>
              </w:rPr>
              <w:t>PREVENCIÓN DE RECAÍDAS</w:t>
            </w:r>
          </w:p>
        </w:tc>
        <w:tc>
          <w:tcPr>
            <w:tcW w:w="1700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rPr>
                <w:rFonts w:ascii="Arial Black"/>
                <w:b/>
                <w:sz w:val="18"/>
              </w:rPr>
            </w:pPr>
          </w:p>
          <w:p>
            <w:pPr>
              <w:pStyle w:val="TableParagraph"/>
              <w:spacing w:before="148"/>
              <w:ind w:left="113"/>
              <w:rPr>
                <w:sz w:val="17"/>
              </w:rPr>
            </w:pPr>
            <w:r>
              <w:rPr>
                <w:color w:val="231F20"/>
                <w:sz w:val="17"/>
              </w:rPr>
              <w:t>PREVENCIÓN DE RECAÍDAS</w:t>
            </w:r>
          </w:p>
        </w:tc>
        <w:tc>
          <w:tcPr>
            <w:tcW w:w="1700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rPr>
                <w:rFonts w:ascii="Arial Black"/>
                <w:b/>
                <w:sz w:val="18"/>
              </w:rPr>
            </w:pPr>
          </w:p>
          <w:p>
            <w:pPr>
              <w:pStyle w:val="TableParagraph"/>
              <w:spacing w:before="148"/>
              <w:ind w:left="113"/>
              <w:rPr>
                <w:sz w:val="17"/>
              </w:rPr>
            </w:pPr>
            <w:r>
              <w:rPr>
                <w:color w:val="231F20"/>
                <w:sz w:val="17"/>
              </w:rPr>
              <w:t>PREVENCIÓN DE RECAÍDAS</w:t>
            </w:r>
          </w:p>
        </w:tc>
        <w:tc>
          <w:tcPr>
            <w:tcW w:w="1700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77"/>
        <w:ind w:left="103"/>
      </w:pPr>
      <w:r>
        <w:rPr>
          <w:color w:val="005B96"/>
          <w:w w:val="95"/>
        </w:rPr>
        <w:t>Para</w:t>
      </w:r>
      <w:r>
        <w:rPr>
          <w:color w:val="005B96"/>
          <w:spacing w:val="-11"/>
          <w:w w:val="95"/>
        </w:rPr>
        <w:t> </w:t>
      </w:r>
      <w:r>
        <w:rPr>
          <w:color w:val="005B96"/>
          <w:w w:val="95"/>
        </w:rPr>
        <w:t>el</w:t>
      </w:r>
      <w:r>
        <w:rPr>
          <w:color w:val="005B96"/>
          <w:spacing w:val="-10"/>
          <w:w w:val="95"/>
        </w:rPr>
        <w:t> </w:t>
      </w:r>
      <w:r>
        <w:rPr>
          <w:color w:val="005B96"/>
          <w:w w:val="95"/>
        </w:rPr>
        <w:t>buen</w:t>
      </w:r>
      <w:r>
        <w:rPr>
          <w:color w:val="005B96"/>
          <w:spacing w:val="-10"/>
          <w:w w:val="95"/>
        </w:rPr>
        <w:t> </w:t>
      </w:r>
      <w:r>
        <w:rPr>
          <w:color w:val="005B96"/>
          <w:w w:val="95"/>
        </w:rPr>
        <w:t>funcionamiento</w:t>
      </w:r>
      <w:r>
        <w:rPr>
          <w:color w:val="005B96"/>
          <w:spacing w:val="-11"/>
          <w:w w:val="95"/>
        </w:rPr>
        <w:t> </w:t>
      </w:r>
      <w:r>
        <w:rPr>
          <w:color w:val="005B96"/>
          <w:w w:val="95"/>
        </w:rPr>
        <w:t>del</w:t>
      </w:r>
      <w:r>
        <w:rPr>
          <w:color w:val="005B96"/>
          <w:spacing w:val="-10"/>
          <w:w w:val="95"/>
        </w:rPr>
        <w:t> </w:t>
      </w:r>
      <w:r>
        <w:rPr>
          <w:color w:val="005B96"/>
          <w:w w:val="95"/>
        </w:rPr>
        <w:t>grupo,</w:t>
      </w:r>
      <w:r>
        <w:rPr>
          <w:color w:val="005B96"/>
          <w:spacing w:val="-10"/>
          <w:w w:val="95"/>
        </w:rPr>
        <w:t> </w:t>
      </w:r>
      <w:r>
        <w:rPr>
          <w:color w:val="005B96"/>
          <w:w w:val="95"/>
        </w:rPr>
        <w:t>si</w:t>
      </w:r>
      <w:r>
        <w:rPr>
          <w:color w:val="005B96"/>
          <w:spacing w:val="-10"/>
          <w:w w:val="95"/>
        </w:rPr>
        <w:t> </w:t>
      </w:r>
      <w:r>
        <w:rPr>
          <w:color w:val="005B96"/>
          <w:w w:val="95"/>
        </w:rPr>
        <w:t>no</w:t>
      </w:r>
      <w:r>
        <w:rPr>
          <w:color w:val="005B96"/>
          <w:spacing w:val="-11"/>
          <w:w w:val="95"/>
        </w:rPr>
        <w:t> </w:t>
      </w:r>
      <w:r>
        <w:rPr>
          <w:color w:val="005B96"/>
          <w:w w:val="95"/>
        </w:rPr>
        <w:t>puedes</w:t>
      </w:r>
      <w:r>
        <w:rPr>
          <w:color w:val="005B96"/>
          <w:spacing w:val="-10"/>
          <w:w w:val="95"/>
        </w:rPr>
        <w:t> </w:t>
      </w:r>
      <w:r>
        <w:rPr>
          <w:color w:val="005B96"/>
          <w:w w:val="95"/>
        </w:rPr>
        <w:t>asistir</w:t>
      </w:r>
      <w:r>
        <w:rPr>
          <w:color w:val="005B96"/>
          <w:spacing w:val="-10"/>
          <w:w w:val="95"/>
        </w:rPr>
        <w:t> </w:t>
      </w:r>
      <w:r>
        <w:rPr>
          <w:color w:val="005B96"/>
          <w:w w:val="95"/>
        </w:rPr>
        <w:t>a</w:t>
      </w:r>
      <w:r>
        <w:rPr>
          <w:color w:val="005B96"/>
          <w:spacing w:val="-10"/>
          <w:w w:val="95"/>
        </w:rPr>
        <w:t> </w:t>
      </w:r>
      <w:r>
        <w:rPr>
          <w:color w:val="005B96"/>
          <w:w w:val="95"/>
        </w:rPr>
        <w:t>alguna</w:t>
      </w:r>
      <w:r>
        <w:rPr>
          <w:color w:val="005B96"/>
          <w:spacing w:val="-11"/>
          <w:w w:val="95"/>
        </w:rPr>
        <w:t> </w:t>
      </w:r>
      <w:r>
        <w:rPr>
          <w:color w:val="005B96"/>
          <w:w w:val="95"/>
        </w:rPr>
        <w:t>de</w:t>
      </w:r>
      <w:r>
        <w:rPr>
          <w:color w:val="005B96"/>
          <w:spacing w:val="-10"/>
          <w:w w:val="95"/>
        </w:rPr>
        <w:t> </w:t>
      </w:r>
      <w:r>
        <w:rPr>
          <w:color w:val="005B96"/>
          <w:w w:val="95"/>
        </w:rPr>
        <w:t>las</w:t>
      </w:r>
      <w:r>
        <w:rPr>
          <w:color w:val="005B96"/>
          <w:spacing w:val="-10"/>
          <w:w w:val="95"/>
        </w:rPr>
        <w:t> </w:t>
      </w:r>
      <w:r>
        <w:rPr>
          <w:color w:val="005B96"/>
          <w:w w:val="95"/>
        </w:rPr>
        <w:t>sesiones,</w:t>
      </w:r>
      <w:r>
        <w:rPr>
          <w:color w:val="005B96"/>
          <w:spacing w:val="-10"/>
          <w:w w:val="95"/>
        </w:rPr>
        <w:t> </w:t>
      </w:r>
      <w:r>
        <w:rPr>
          <w:color w:val="005B96"/>
          <w:w w:val="95"/>
        </w:rPr>
        <w:t>te</w:t>
      </w:r>
      <w:r>
        <w:rPr>
          <w:color w:val="005B96"/>
          <w:spacing w:val="-11"/>
          <w:w w:val="95"/>
        </w:rPr>
        <w:t> </w:t>
      </w:r>
      <w:r>
        <w:rPr>
          <w:color w:val="005B96"/>
          <w:w w:val="95"/>
        </w:rPr>
        <w:t>agradeceremos</w:t>
      </w:r>
      <w:r>
        <w:rPr>
          <w:color w:val="005B96"/>
          <w:spacing w:val="-10"/>
          <w:w w:val="95"/>
        </w:rPr>
        <w:t> </w:t>
      </w:r>
      <w:r>
        <w:rPr>
          <w:color w:val="005B96"/>
          <w:w w:val="95"/>
        </w:rPr>
        <w:t>que</w:t>
      </w:r>
      <w:r>
        <w:rPr>
          <w:color w:val="005B96"/>
          <w:spacing w:val="-10"/>
          <w:w w:val="95"/>
        </w:rPr>
        <w:t> </w:t>
      </w:r>
      <w:r>
        <w:rPr>
          <w:color w:val="005B96"/>
          <w:w w:val="95"/>
        </w:rPr>
        <w:t>nos</w:t>
      </w:r>
      <w:r>
        <w:rPr>
          <w:color w:val="005B96"/>
          <w:spacing w:val="-10"/>
          <w:w w:val="95"/>
        </w:rPr>
        <w:t> </w:t>
      </w:r>
      <w:r>
        <w:rPr>
          <w:color w:val="005B96"/>
          <w:w w:val="95"/>
        </w:rPr>
        <w:t>avises.</w:t>
      </w:r>
    </w:p>
    <w:sectPr>
      <w:type w:val="continuous"/>
      <w:pgSz w:w="11910" w:h="16840"/>
      <w:pgMar w:top="0" w:bottom="280" w:left="12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pexSansBookT">
    <w:altName w:val="ApexSansBookT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Gotham">
    <w:altName w:val="Gotham"/>
    <w:charset w:val="0"/>
    <w:family w:val="roman"/>
    <w:pitch w:val="variable"/>
  </w:font>
  <w:font w:name="ApexSansBoldT">
    <w:altName w:val="ApexSansBoldT"/>
    <w:charset w:val="0"/>
    <w:family w:val="roman"/>
    <w:pitch w:val="variable"/>
  </w:font>
  <w:font w:name="Gotham-Medium">
    <w:altName w:val="Gotham-Medium"/>
    <w:charset w:val="0"/>
    <w:family w:val="roman"/>
    <w:pitch w:val="variable"/>
  </w:font>
  <w:font w:name="Gotham-Thin">
    <w:altName w:val="Gotham-Thin"/>
    <w:charset w:val="0"/>
    <w:family w:val="roman"/>
    <w:pitch w:val="variable"/>
  </w:font>
  <w:font w:name="Gotham-Book">
    <w:altName w:val="Gotham-Book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otham-Medium" w:hAnsi="Gotham-Medium" w:eastAsia="Gotham-Medium" w:cs="Gotham-Medium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pexSansBoldT" w:hAnsi="ApexSansBoldT" w:eastAsia="ApexSansBoldT" w:cs="ApexSansBoldT"/>
      <w:b/>
      <w:bCs/>
      <w:sz w:val="19"/>
      <w:szCs w:val="19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Gotham-Medium" w:hAnsi="Gotham-Medium" w:eastAsia="Gotham-Medium" w:cs="Gotham-Medium"/>
      <w:lang w:val="es-es" w:eastAsia="es-es" w:bidi="es-e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2020-06-29T06:57:50Z</dcterms:created>
  <dcterms:modified xsi:type="dcterms:W3CDTF">2020-06-29T06:57:50Z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2020-06-29T00:00:00Z</vt:filetime>
  </property>
</Properties>
</file>